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0" w:firstLine="0"/>
        <w:jc w:val="both"/>
        <w:rPr>
          <w:rFonts w:ascii="Montserrat" w:cs="Montserrat" w:eastAsia="Montserrat" w:hAnsi="Montserrat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0" w:firstLine="0"/>
        <w:jc w:val="center"/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u w:val="single"/>
          <w:rtl w:val="0"/>
        </w:rPr>
        <w:t xml:space="preserve">OŚWIADCZENIE UCZESTNIKA PROJEKTU DOTYCZĄCE OCHRONY I PRZETWARZANIA DANYCH OSOBOWYCH</w:t>
      </w:r>
    </w:p>
    <w:p w:rsidR="00000000" w:rsidDel="00000000" w:rsidP="00000000" w:rsidRDefault="00000000" w:rsidRPr="00000000" w14:paraId="00000003">
      <w:pPr>
        <w:ind w:left="0" w:firstLine="72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 związku z udziałem w projekcie „Beyond the formula – kształtowanie podstawowych umiejętności matematycznych dorosłych słuchaczy.” (2025-1-PL01-KA210-ADU-000351391 ), dofinansowanym ze środków Unii Europejskiej w ramach programu Erasmus+, realizowanym przez Fundację DeployingFuture we współpracy z hiszpańską firmą szkoleniową Universal Mobility SL przyjmuję do wiadomości, że: 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1. Administratorem moich danych osobowych jest: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Komisja Europejska: Edukacja, Młodzież, Sport i Kultura (EAC), adres: Dyrekcja Generalna ds. Edukacji, Młodzieży, Sportu i Kultury Komisja Europejska, 1049 Bruksela, Belgia, e-mail: eu-erasmus-esc-personaldata@ec.europa.eu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2. Podmiotem przetwarzającym moje dane osobowe jest:</w:t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Fundacja Rozwoju Systemu Edukacji pełniąca funkcję Narodowej Agencji dla programu Erasmus+, adres: al. Jerozolimskie 142A, 02-305 Warszawa, Polska.</w:t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3. Ponadto moje dane osobowe zostaną powierzone do przetwarzania: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beneficjentowi realizującemu projekt - Fundacji DeployingFuture mającej siedzibę przy ul.  Lubelskiej 11b, 05-071 Sulejówek, Polska;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hiszpańskiemu partnerowi ponadnarodowemu, który będzie uczestniczyć w realizacji projektu - hiszpańskiej firmie szkoleniowej Universal Mobility SL mającej siedzibę przy C/ Santísimo de San Pedro, 4, 18010 Granada, Hiszpania.</w:t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4. Dane kontaktowe Inspektora ochrony danych z ramienia beneficjenta są następujące: Michał Ochocki, michal@deployingfuture.com.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sz w:val="20"/>
          <w:szCs w:val="20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highlight w:val="white"/>
          <w:rtl w:val="0"/>
        </w:rPr>
        <w:t xml:space="preserve">5. Dane osobowe będą przetwarzane na podstawie Rozporządzenia Parlamentu Europejskiego i Rady (UE) 2018/1725 z dnia 23 października 2018 r. w sprawie ochrony osób fizycznych w związku z przetwarzaniem danych osobowych przez instytucje, organy i jednostki organizacyjne Unii i swobodnego przepływu takich danych oraz uchylenia rozporządzenia (WE) nr 45/2001 i decyzji nr 1247/2002/WE oraz na podstawie Rozporządzenia w sprawie ochrony osób fizycznych w związku z przetwarzaniem danych osobowych i w sprawie swobodnego przepływu takich danych oraz uchylenia dyrektywy 95/46/WE (tzw. „RODO”).</w:t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6. Podanie danych osobowych jest dobrowolne, przy czym jest warunkiem koniecznym otrzymania wsparcia, a odmowa ich podania jest równoznaczna z brakiem możliwości udziału w projekcie.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7. Moje dane osobowe będą przetwarzane wyłącznie w celu realizacji projektu nr 2025-1-PL01-KA210-ADU-000351391 w programie Erasmus+, w szczególności potwierdzenia kwalifikowalności wydatków, udzielenia wsparcia, monitoringu, ewaluacji, kontroli, audytu i sprawozdawczości oraz działań informacyjno-promocyjnych w ramach programu Erasmus+.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8. Moje dane osobowe będą przechowywane będą przez okres 3 lat od otrzymania pisma z Narodowej Agencji zamykającego rozliczenie projektu. Po upływie tego okresu, moje dane zostaną usunięte.</w:t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Ponadto moje dane osobowe mogą zostać przekazane podmiotom realizującym badania ewaluacyjne na zlecenie Instytucji Zarządzającej lub beneficjenta. </w:t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Moje dane osobowe mogą zostać również powierzone specjalistycznym firmom, realizującym na zlecenie Agencji Narodowej oraz beneficjenta kontrole i audyt w ramach programu Erasmus+. </w:t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Moje dane osobowe mogą zostać powierzone podmiotom świadczącym na rzez Agencji Narodowej usługi związane z obsługą i rozwojem systemów teleinformatycznych. </w:t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9. Moje dane osobowe mogą zostać udostępnione organom upoważnionym zgodnie z obowiązującym prawem. </w:t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10. Moje dane nie będą przetwarzane w sposób zautomatyzowany, w tym również w formie profilowania.</w:t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11. Mam prawo dostępu do: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dostępu do swoich danych oraz otrzymania ich kopii;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sprostowania (poprawiania) swoich danych osobowych;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ograniczenia przetwarzania danych osobowych;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usunięcia danych osobowych.</w:t>
      </w:r>
    </w:p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12. Mam prawo do wniesienia skargi do organu nadzorczego, którym jest Europejski Inspektor Ochrony Danych.</w:t>
      </w:r>
      <w:r w:rsidDel="00000000" w:rsidR="00000000" w:rsidRPr="00000000">
        <w:rPr>
          <w:rFonts w:ascii="Montserrat" w:cs="Montserrat" w:eastAsia="Montserrat" w:hAnsi="Montserrat"/>
          <w:rtl w:val="0"/>
        </w:rPr>
        <w:tab/>
        <w:tab/>
      </w:r>
    </w:p>
    <w:p w:rsidR="00000000" w:rsidDel="00000000" w:rsidP="00000000" w:rsidRDefault="00000000" w:rsidRPr="00000000" w14:paraId="0000001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Sulejówek, 09.01.2026</w:t>
      </w:r>
    </w:p>
    <w:p w:rsidR="00000000" w:rsidDel="00000000" w:rsidP="00000000" w:rsidRDefault="00000000" w:rsidRPr="00000000" w14:paraId="0000001E">
      <w:pPr>
        <w:spacing w:after="0" w:lineRule="auto"/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righ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.......................................................................</w:t>
      </w:r>
    </w:p>
    <w:p w:rsidR="00000000" w:rsidDel="00000000" w:rsidP="00000000" w:rsidRDefault="00000000" w:rsidRPr="00000000" w14:paraId="00000022">
      <w:pPr>
        <w:spacing w:after="0" w:lineRule="auto"/>
        <w:jc w:val="right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Czytelny podpis uczestnika projektu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ind w:left="0" w:firstLine="0"/>
        <w:jc w:val="lef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left="0" w:firstLine="0"/>
        <w:jc w:val="left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after="0" w:line="276" w:lineRule="auto"/>
      <w:ind w:right="3785.905511811024"/>
      <w:rPr>
        <w:rFonts w:ascii="Lato" w:cs="Lato" w:eastAsia="Lato" w:hAnsi="Lato"/>
        <w:b w:val="1"/>
        <w:bCs w:val="1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Program Erasmus+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3467100</wp:posOffset>
          </wp:positionH>
          <wp:positionV relativeFrom="paragraph">
            <wp:posOffset>238125</wp:posOffset>
          </wp:positionV>
          <wp:extent cx="2643188" cy="670104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2632" r="77149" t="0"/>
                  <a:stretch>
                    <a:fillRect/>
                  </a:stretch>
                </pic:blipFill>
                <pic:spPr>
                  <a:xfrm>
                    <a:off x="0" y="0"/>
                    <a:ext cx="2643188" cy="67010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spacing w:after="0"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Typ akcji: 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AKCJA 2 Partnerstwa na rzecz współpracy, Partnerstwa na małą skalę w ramach sektora Edukacja Dorosłych w programie Erasmus+ (KA210-ADU) w terminie do 5 marca 2025 r.</w:t>
    </w:r>
  </w:p>
  <w:p w:rsidR="00000000" w:rsidDel="00000000" w:rsidP="00000000" w:rsidRDefault="00000000" w:rsidRPr="00000000" w14:paraId="00000027">
    <w:pPr>
      <w:spacing w:after="0"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Tytuł projektu: 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Beyond the formula – kształtowanie</w:t>
    </w:r>
  </w:p>
  <w:p w:rsidR="00000000" w:rsidDel="00000000" w:rsidP="00000000" w:rsidRDefault="00000000" w:rsidRPr="00000000" w14:paraId="00000028">
    <w:pPr>
      <w:spacing w:after="0" w:line="276.0005454545455" w:lineRule="auto"/>
      <w:ind w:right="3785.905511811024"/>
      <w:rPr>
        <w:rFonts w:ascii="Lato" w:cs="Lato" w:eastAsia="Lato" w:hAnsi="Lato"/>
        <w:b w:val="1"/>
        <w:bCs w:val="1"/>
        <w:sz w:val="16"/>
        <w:szCs w:val="16"/>
      </w:rPr>
    </w:pP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podstawowych umiejętności matematycznych dorosłych słuchaczy.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after="0" w:line="276.0005454545455" w:lineRule="auto"/>
      <w:ind w:right="3785.905511811024"/>
      <w:rPr>
        <w:rFonts w:ascii="Lato" w:cs="Lato" w:eastAsia="Lato" w:hAnsi="Lato"/>
        <w:b w:val="1"/>
        <w:bCs w:val="1"/>
        <w:sz w:val="18"/>
        <w:szCs w:val="18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Numer wniosku: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 2025-1-PL01-KA210-ADU-000351391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tabs>
        <w:tab w:val="left" w:leader="none" w:pos="900"/>
      </w:tabs>
      <w:spacing w:after="0" w:line="240" w:lineRule="auto"/>
      <w:jc w:val="both"/>
      <w:rPr>
        <w:rFonts w:ascii="Montserrat" w:cs="Montserrat" w:eastAsia="Montserrat" w:hAnsi="Montserrat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spacing w:after="0" w:line="276" w:lineRule="auto"/>
      <w:ind w:right="3785.905511811024"/>
      <w:rPr>
        <w:rFonts w:ascii="Lato" w:cs="Lato" w:eastAsia="Lato" w:hAnsi="Lato"/>
        <w:b w:val="1"/>
        <w:bCs w:val="1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Program Erasmus+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3467100</wp:posOffset>
          </wp:positionH>
          <wp:positionV relativeFrom="paragraph">
            <wp:posOffset>238125</wp:posOffset>
          </wp:positionV>
          <wp:extent cx="2643188" cy="67010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-2632" r="77149" t="0"/>
                  <a:stretch>
                    <a:fillRect/>
                  </a:stretch>
                </pic:blipFill>
                <pic:spPr>
                  <a:xfrm>
                    <a:off x="0" y="0"/>
                    <a:ext cx="2643188" cy="67010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C">
    <w:pPr>
      <w:spacing w:after="0"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Typ akcji: 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AKCJA 2 Partnerstwa na rzecz współpracy, Partnerstwa na małą skalę w ramach sektora Edukacja Dorosłych w programie Erasmus+ (KA210-ADU) w terminie do 5 marca 2025 r.</w:t>
    </w:r>
  </w:p>
  <w:p w:rsidR="00000000" w:rsidDel="00000000" w:rsidP="00000000" w:rsidRDefault="00000000" w:rsidRPr="00000000" w14:paraId="0000002D">
    <w:pPr>
      <w:spacing w:after="0"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Tytuł projektu: 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Beyond the formula – kształtowanie</w:t>
    </w:r>
  </w:p>
  <w:p w:rsidR="00000000" w:rsidDel="00000000" w:rsidP="00000000" w:rsidRDefault="00000000" w:rsidRPr="00000000" w14:paraId="0000002E">
    <w:pPr>
      <w:spacing w:after="0" w:line="276.0005454545455" w:lineRule="auto"/>
      <w:ind w:right="3785.905511811024"/>
      <w:rPr>
        <w:rFonts w:ascii="Lato" w:cs="Lato" w:eastAsia="Lato" w:hAnsi="Lato"/>
        <w:b w:val="1"/>
        <w:bCs w:val="1"/>
        <w:sz w:val="16"/>
        <w:szCs w:val="16"/>
      </w:rPr>
    </w:pP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podstawowych umiejętności matematycznych dorosłych słuchaczy.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after="0" w:line="276.0005454545455" w:lineRule="auto"/>
      <w:ind w:right="3785.905511811024"/>
      <w:rPr>
        <w:rFonts w:ascii="Lato" w:cs="Lato" w:eastAsia="Lato" w:hAnsi="Lato"/>
        <w:sz w:val="16"/>
        <w:szCs w:val="16"/>
      </w:rPr>
    </w:pPr>
    <w:r w:rsidDel="00000000" w:rsidR="00000000" w:rsidRPr="00000000">
      <w:rPr>
        <w:rFonts w:ascii="Lato" w:cs="Lato" w:eastAsia="Lato" w:hAnsi="Lato"/>
        <w:b w:val="1"/>
        <w:bCs w:val="1"/>
        <w:sz w:val="16"/>
        <w:szCs w:val="16"/>
        <w:rtl w:val="0"/>
      </w:rPr>
      <w:t xml:space="preserve">Numer wniosku:</w:t>
    </w:r>
    <w:r w:rsidDel="00000000" w:rsidR="00000000" w:rsidRPr="00000000">
      <w:rPr>
        <w:rFonts w:ascii="Lato" w:cs="Lato" w:eastAsia="Lato" w:hAnsi="Lato"/>
        <w:sz w:val="16"/>
        <w:szCs w:val="16"/>
        <w:rtl w:val="0"/>
      </w:rPr>
      <w:t xml:space="preserve"> 2025-1-PL01-KA210-ADU-000351391 </w:t>
    </w:r>
  </w:p>
  <w:p w:rsidR="00000000" w:rsidDel="00000000" w:rsidP="00000000" w:rsidRDefault="00000000" w:rsidRPr="00000000" w14:paraId="00000030">
    <w:pPr>
      <w:spacing w:after="0" w:line="276.0005454545455" w:lineRule="auto"/>
      <w:ind w:right="3785.905511811024"/>
      <w:rPr>
        <w:rFonts w:ascii="Lato" w:cs="Lato" w:eastAsia="Lato" w:hAnsi="Lato"/>
        <w:b w:val="1"/>
        <w:b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spacing w:after="0" w:lineRule="auto"/>
      <w:ind w:right="3407.2440944881896"/>
      <w:rPr>
        <w:rFonts w:ascii="Montserrat" w:cs="Montserrat" w:eastAsia="Montserrat" w:hAnsi="Montserrat"/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