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Zgoda na wykorzystanie wizerunku uczestnika projektu </w:t>
      </w:r>
    </w:p>
    <w:p w:rsidR="00000000" w:rsidDel="00000000" w:rsidP="00000000" w:rsidRDefault="00000000" w:rsidRPr="00000000" w14:paraId="00000003">
      <w:pPr>
        <w:spacing w:after="200" w:lineRule="auto"/>
        <w:ind w:firstLine="72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 ramach programu Erasmus+, realizowanym przez Fundację DeployingFuture we współpracy z hiszpańską firmą szkoleniową Universal Mobility SL </w:t>
      </w:r>
    </w:p>
    <w:p w:rsidR="00000000" w:rsidDel="00000000" w:rsidP="00000000" w:rsidRDefault="00000000" w:rsidRPr="00000000" w14:paraId="00000005">
      <w:pPr>
        <w:spacing w:after="20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wyrażam zgodę/nie wyrażam zgody*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na nieodpłatną publikację mojego wizerunku wraz z imieniem i nazwiskiem utrwalonego podczas realizacji projektu na zdjęciach, filmach i/lub spotach promocyjnych przez Beneficjenta (Fundacja DeployingFuture) i partnera ponadnarodowego (Universal Mobility SL) realizujących projekt: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mediach społecznościowych Partnerów realizujących projekt (profile na portalu Facebook, Instagram, LinkedIn),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stronach internetowych prowadzonych przez Partnerów realizujących projekt,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stronie internetowej projektu,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materiałach promocyjnych udostępnianych Narodowej Agencji programu Erasmus+,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materiałach promocyjnych na portalu EPALE,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innych materiałach promocyjnych, w szczególności w lokalnej prasie,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celu promocji projektu w ramach programu Erasmus+, zgodnie z przepisami ustawy z dnia 4 lutego 1994 r. o prawie autorskim i prawach pokrewnych (Dz. U. z 2021r. poz. 1062).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Zgodę mogę odwołać w dowolnym momencie – składając oświadczenie u koordynatora. </w:t>
      </w:r>
    </w:p>
    <w:p w:rsidR="00000000" w:rsidDel="00000000" w:rsidP="00000000" w:rsidRDefault="00000000" w:rsidRPr="00000000" w14:paraId="00000010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Sulejówek, 09.01.2026</w:t>
      </w:r>
    </w:p>
    <w:p w:rsidR="00000000" w:rsidDel="00000000" w:rsidP="00000000" w:rsidRDefault="00000000" w:rsidRPr="00000000" w14:paraId="00000013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17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uczestnika projektu</w:t>
      </w:r>
    </w:p>
    <w:p w:rsidR="00000000" w:rsidDel="00000000" w:rsidP="00000000" w:rsidRDefault="00000000" w:rsidRPr="00000000" w14:paraId="00000018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rtl w:val="0"/>
      </w:rPr>
      <w:t xml:space="preserve">* - niewłaściwe skreślić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1B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1C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1E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